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C01E0" w14:textId="77777777" w:rsidR="007A5FB8" w:rsidRPr="0094012A" w:rsidRDefault="0051221D" w:rsidP="00637C84">
      <w:pPr>
        <w:pStyle w:val="NormalWeb"/>
        <w:shd w:val="clear" w:color="auto" w:fill="FFFFFF"/>
        <w:spacing w:before="0" w:beforeAutospacing="0" w:after="0" w:afterAutospacing="0"/>
        <w:rPr>
          <w:b/>
          <w:color w:val="FF0000"/>
          <w:sz w:val="30"/>
          <w:szCs w:val="30"/>
        </w:rPr>
      </w:pPr>
      <w:r w:rsidRPr="0094012A">
        <w:rPr>
          <w:b/>
          <w:color w:val="FF0000"/>
          <w:sz w:val="30"/>
          <w:szCs w:val="30"/>
        </w:rPr>
        <w:t>WHAT IS FASCIA</w:t>
      </w:r>
    </w:p>
    <w:p w14:paraId="57BC01E1" w14:textId="77777777" w:rsidR="00637C84" w:rsidRPr="001C742A" w:rsidRDefault="00637C84" w:rsidP="00637C84">
      <w:pPr>
        <w:pStyle w:val="NormalWeb"/>
        <w:shd w:val="clear" w:color="auto" w:fill="FFFFFF"/>
        <w:spacing w:before="0" w:beforeAutospacing="0" w:after="0" w:afterAutospacing="0"/>
        <w:rPr>
          <w:b/>
          <w:i/>
          <w:sz w:val="20"/>
          <w:szCs w:val="20"/>
        </w:rPr>
      </w:pPr>
    </w:p>
    <w:p w14:paraId="57BC01E2" w14:textId="77777777" w:rsidR="00906340" w:rsidRPr="00DA0672" w:rsidRDefault="007A5FB8" w:rsidP="00637C84">
      <w:pPr>
        <w:pStyle w:val="NormalWeb"/>
        <w:shd w:val="clear" w:color="auto" w:fill="FFFFFF"/>
        <w:spacing w:before="0" w:beforeAutospacing="0" w:after="0" w:afterAutospacing="0"/>
        <w:rPr>
          <w:sz w:val="25"/>
          <w:szCs w:val="25"/>
          <w:lang w:val="en"/>
        </w:rPr>
      </w:pPr>
      <w:r w:rsidRPr="00DA0672">
        <w:rPr>
          <w:sz w:val="25"/>
          <w:szCs w:val="25"/>
        </w:rPr>
        <w:t xml:space="preserve">Fascia is a </w:t>
      </w:r>
      <w:r w:rsidR="00943693" w:rsidRPr="00DA0672">
        <w:rPr>
          <w:sz w:val="25"/>
          <w:szCs w:val="25"/>
        </w:rPr>
        <w:t xml:space="preserve">structure within the body which lies beneath the skin </w:t>
      </w:r>
      <w:r w:rsidR="006829E8" w:rsidRPr="00DA0672">
        <w:rPr>
          <w:sz w:val="25"/>
          <w:szCs w:val="25"/>
        </w:rPr>
        <w:t xml:space="preserve">and </w:t>
      </w:r>
      <w:r w:rsidR="00035337" w:rsidRPr="00DA0672">
        <w:rPr>
          <w:sz w:val="25"/>
          <w:szCs w:val="25"/>
        </w:rPr>
        <w:t>above the muscles</w:t>
      </w:r>
      <w:r w:rsidR="00943693" w:rsidRPr="00DA0672">
        <w:rPr>
          <w:sz w:val="25"/>
          <w:szCs w:val="25"/>
        </w:rPr>
        <w:t xml:space="preserve">. It is connective tissue </w:t>
      </w:r>
      <w:r w:rsidR="00935B05" w:rsidRPr="00DA0672">
        <w:rPr>
          <w:sz w:val="25"/>
          <w:szCs w:val="25"/>
        </w:rPr>
        <w:t xml:space="preserve">- </w:t>
      </w:r>
      <w:r w:rsidR="00035337" w:rsidRPr="00DA0672">
        <w:rPr>
          <w:sz w:val="25"/>
          <w:szCs w:val="25"/>
        </w:rPr>
        <w:t>described</w:t>
      </w:r>
      <w:r w:rsidR="00943693" w:rsidRPr="00DA0672">
        <w:rPr>
          <w:sz w:val="25"/>
          <w:szCs w:val="25"/>
        </w:rPr>
        <w:t xml:space="preserve"> as a “spider web-like” network system </w:t>
      </w:r>
      <w:r w:rsidR="00935B05" w:rsidRPr="00DA0672">
        <w:rPr>
          <w:sz w:val="25"/>
          <w:szCs w:val="25"/>
        </w:rPr>
        <w:t xml:space="preserve">spanning </w:t>
      </w:r>
      <w:r w:rsidR="00EF1BFD" w:rsidRPr="00DA0672">
        <w:rPr>
          <w:sz w:val="25"/>
          <w:szCs w:val="25"/>
        </w:rPr>
        <w:t>head to toe</w:t>
      </w:r>
      <w:r w:rsidR="00943693" w:rsidRPr="00DA0672">
        <w:rPr>
          <w:sz w:val="25"/>
          <w:szCs w:val="25"/>
        </w:rPr>
        <w:t xml:space="preserve">. </w:t>
      </w:r>
      <w:r w:rsidR="00EF1BFD" w:rsidRPr="00DA0672">
        <w:rPr>
          <w:sz w:val="25"/>
          <w:szCs w:val="25"/>
          <w:lang w:val="en"/>
        </w:rPr>
        <w:t>Fascia is a strong but pliable multifu</w:t>
      </w:r>
      <w:r w:rsidR="00086DDA" w:rsidRPr="00DA0672">
        <w:rPr>
          <w:sz w:val="25"/>
          <w:szCs w:val="25"/>
          <w:lang w:val="en"/>
        </w:rPr>
        <w:t>nctional tissue</w:t>
      </w:r>
      <w:r w:rsidR="00906340" w:rsidRPr="00DA0672">
        <w:rPr>
          <w:sz w:val="25"/>
          <w:szCs w:val="25"/>
          <w:lang w:val="en"/>
        </w:rPr>
        <w:t xml:space="preserve"> made up </w:t>
      </w:r>
      <w:r w:rsidR="00935B05" w:rsidRPr="00DA0672">
        <w:rPr>
          <w:sz w:val="25"/>
          <w:szCs w:val="25"/>
          <w:lang w:val="en"/>
        </w:rPr>
        <w:t xml:space="preserve">of collagen primarily. It’s </w:t>
      </w:r>
      <w:r w:rsidR="00EF1BFD" w:rsidRPr="00DA0672">
        <w:rPr>
          <w:sz w:val="25"/>
          <w:szCs w:val="25"/>
          <w:lang w:val="en"/>
        </w:rPr>
        <w:t xml:space="preserve">three dimensional web-like structure gives shape to our body. </w:t>
      </w:r>
      <w:r w:rsidR="00935B05" w:rsidRPr="00DA0672">
        <w:rPr>
          <w:sz w:val="25"/>
          <w:szCs w:val="25"/>
          <w:lang w:val="en"/>
        </w:rPr>
        <w:t xml:space="preserve"> </w:t>
      </w:r>
      <w:r w:rsidR="00EF1BFD" w:rsidRPr="00DA0672">
        <w:rPr>
          <w:sz w:val="25"/>
          <w:szCs w:val="25"/>
          <w:lang w:val="en"/>
        </w:rPr>
        <w:t xml:space="preserve">Since </w:t>
      </w:r>
      <w:r w:rsidR="00935B05" w:rsidRPr="00DA0672">
        <w:rPr>
          <w:sz w:val="25"/>
          <w:szCs w:val="25"/>
          <w:lang w:val="en"/>
        </w:rPr>
        <w:t xml:space="preserve">the </w:t>
      </w:r>
      <w:r w:rsidR="00EF1BFD" w:rsidRPr="00DA0672">
        <w:rPr>
          <w:sz w:val="25"/>
          <w:szCs w:val="25"/>
          <w:lang w:val="en"/>
        </w:rPr>
        <w:t xml:space="preserve">fascial tissue allows us to retain our shape, it also facilitates </w:t>
      </w:r>
      <w:r w:rsidR="00935B05" w:rsidRPr="00DA0672">
        <w:rPr>
          <w:sz w:val="25"/>
          <w:szCs w:val="25"/>
          <w:lang w:val="en"/>
        </w:rPr>
        <w:t>and/</w:t>
      </w:r>
      <w:r w:rsidR="00EF1BFD" w:rsidRPr="00DA0672">
        <w:rPr>
          <w:sz w:val="25"/>
          <w:szCs w:val="25"/>
          <w:lang w:val="en"/>
        </w:rPr>
        <w:t xml:space="preserve">or limits our body’s function. </w:t>
      </w:r>
      <w:r w:rsidR="00906340" w:rsidRPr="00DA0672">
        <w:rPr>
          <w:sz w:val="25"/>
          <w:szCs w:val="25"/>
          <w:lang w:val="en"/>
        </w:rPr>
        <w:t>  </w:t>
      </w:r>
    </w:p>
    <w:p w14:paraId="57BC01E3" w14:textId="77777777" w:rsidR="00637C84" w:rsidRPr="001C742A" w:rsidRDefault="00637C84" w:rsidP="001C742A">
      <w:pPr>
        <w:pStyle w:val="NormalWeb"/>
        <w:shd w:val="clear" w:color="auto" w:fill="FFFFFF"/>
        <w:spacing w:before="0" w:beforeAutospacing="0" w:after="0" w:afterAutospacing="0"/>
        <w:rPr>
          <w:sz w:val="20"/>
          <w:szCs w:val="20"/>
          <w:lang w:val="en"/>
        </w:rPr>
      </w:pPr>
    </w:p>
    <w:p w14:paraId="57BC01E4" w14:textId="77777777" w:rsidR="00273416" w:rsidRPr="00DA0672" w:rsidRDefault="00035337" w:rsidP="00637C84">
      <w:pPr>
        <w:spacing w:after="0" w:line="240" w:lineRule="auto"/>
        <w:rPr>
          <w:rFonts w:ascii="Times New Roman" w:hAnsi="Times New Roman" w:cs="Times New Roman"/>
          <w:sz w:val="25"/>
          <w:szCs w:val="25"/>
          <w:lang w:val="en"/>
        </w:rPr>
      </w:pPr>
      <w:r w:rsidRPr="00DA0672">
        <w:rPr>
          <w:rFonts w:ascii="Times New Roman" w:hAnsi="Times New Roman" w:cs="Times New Roman"/>
          <w:sz w:val="25"/>
          <w:szCs w:val="25"/>
        </w:rPr>
        <w:t xml:space="preserve">Healthy, relaxed fascia has the ability to stretch and </w:t>
      </w:r>
      <w:r w:rsidR="00273416" w:rsidRPr="00DA0672">
        <w:rPr>
          <w:rFonts w:ascii="Times New Roman" w:hAnsi="Times New Roman" w:cs="Times New Roman"/>
          <w:sz w:val="25"/>
          <w:szCs w:val="25"/>
        </w:rPr>
        <w:t>move</w:t>
      </w:r>
      <w:r w:rsidRPr="00DA0672">
        <w:rPr>
          <w:rFonts w:ascii="Times New Roman" w:hAnsi="Times New Roman" w:cs="Times New Roman"/>
          <w:sz w:val="25"/>
          <w:szCs w:val="25"/>
        </w:rPr>
        <w:t xml:space="preserve">. </w:t>
      </w:r>
      <w:r w:rsidR="00EF1BFD" w:rsidRPr="00DA0672">
        <w:rPr>
          <w:rFonts w:ascii="Times New Roman" w:hAnsi="Times New Roman" w:cs="Times New Roman"/>
          <w:sz w:val="25"/>
          <w:szCs w:val="25"/>
        </w:rPr>
        <w:t xml:space="preserve">However </w:t>
      </w:r>
      <w:r w:rsidR="00EF1BFD" w:rsidRPr="00DA0672">
        <w:rPr>
          <w:rFonts w:ascii="Times New Roman" w:hAnsi="Times New Roman" w:cs="Times New Roman"/>
          <w:sz w:val="25"/>
          <w:szCs w:val="25"/>
          <w:lang w:val="en"/>
        </w:rPr>
        <w:t>fascial restriction</w:t>
      </w:r>
      <w:r w:rsidR="00086DDA" w:rsidRPr="00DA0672">
        <w:rPr>
          <w:rFonts w:ascii="Times New Roman" w:hAnsi="Times New Roman" w:cs="Times New Roman"/>
          <w:sz w:val="25"/>
          <w:szCs w:val="25"/>
          <w:lang w:val="en"/>
        </w:rPr>
        <w:t>(</w:t>
      </w:r>
      <w:r w:rsidR="00EF1BFD" w:rsidRPr="00DA0672">
        <w:rPr>
          <w:rFonts w:ascii="Times New Roman" w:hAnsi="Times New Roman" w:cs="Times New Roman"/>
          <w:sz w:val="25"/>
          <w:szCs w:val="25"/>
          <w:lang w:val="en"/>
        </w:rPr>
        <w:t>s</w:t>
      </w:r>
      <w:r w:rsidR="00086DDA" w:rsidRPr="00DA0672">
        <w:rPr>
          <w:rFonts w:ascii="Times New Roman" w:hAnsi="Times New Roman" w:cs="Times New Roman"/>
          <w:sz w:val="25"/>
          <w:szCs w:val="25"/>
          <w:lang w:val="en"/>
        </w:rPr>
        <w:t>)</w:t>
      </w:r>
      <w:r w:rsidR="00EF1BFD" w:rsidRPr="00DA0672">
        <w:rPr>
          <w:rFonts w:ascii="Times New Roman" w:hAnsi="Times New Roman" w:cs="Times New Roman"/>
          <w:sz w:val="25"/>
          <w:szCs w:val="25"/>
          <w:lang w:val="en"/>
        </w:rPr>
        <w:t xml:space="preserve"> </w:t>
      </w:r>
      <w:r w:rsidR="00273416" w:rsidRPr="00DA0672">
        <w:rPr>
          <w:rFonts w:ascii="Times New Roman" w:hAnsi="Times New Roman" w:cs="Times New Roman"/>
          <w:sz w:val="25"/>
          <w:szCs w:val="25"/>
          <w:lang w:val="en"/>
        </w:rPr>
        <w:t xml:space="preserve">can </w:t>
      </w:r>
      <w:r w:rsidR="00086DDA" w:rsidRPr="00DA0672">
        <w:rPr>
          <w:rFonts w:ascii="Times New Roman" w:hAnsi="Times New Roman" w:cs="Times New Roman"/>
          <w:sz w:val="25"/>
          <w:szCs w:val="25"/>
          <w:lang w:val="en"/>
        </w:rPr>
        <w:t xml:space="preserve">result </w:t>
      </w:r>
      <w:r w:rsidR="00EF1BFD" w:rsidRPr="00DA0672">
        <w:rPr>
          <w:rFonts w:ascii="Times New Roman" w:hAnsi="Times New Roman" w:cs="Times New Roman"/>
          <w:sz w:val="25"/>
          <w:szCs w:val="25"/>
          <w:lang w:val="en"/>
        </w:rPr>
        <w:t xml:space="preserve">from trauma, injury, postural demands, and/or lifestyle activities </w:t>
      </w:r>
      <w:r w:rsidR="00273416" w:rsidRPr="00DA0672">
        <w:rPr>
          <w:rFonts w:ascii="Times New Roman" w:hAnsi="Times New Roman" w:cs="Times New Roman"/>
          <w:sz w:val="25"/>
          <w:szCs w:val="25"/>
          <w:lang w:val="en"/>
        </w:rPr>
        <w:t xml:space="preserve">which </w:t>
      </w:r>
      <w:r w:rsidR="00EF1BFD" w:rsidRPr="00DA0672">
        <w:rPr>
          <w:rFonts w:ascii="Times New Roman" w:hAnsi="Times New Roman" w:cs="Times New Roman"/>
          <w:sz w:val="25"/>
          <w:szCs w:val="25"/>
          <w:lang w:val="en"/>
        </w:rPr>
        <w:t xml:space="preserve">can create WIDEPREAD symptoms.  </w:t>
      </w:r>
      <w:r w:rsidR="00086DDA" w:rsidRPr="00DA0672">
        <w:rPr>
          <w:rFonts w:ascii="Times New Roman" w:hAnsi="Times New Roman" w:cs="Times New Roman"/>
          <w:sz w:val="25"/>
          <w:szCs w:val="25"/>
          <w:lang w:val="en"/>
        </w:rPr>
        <w:t>Sometimes o</w:t>
      </w:r>
      <w:r w:rsidR="00EF1BFD" w:rsidRPr="00DA0672">
        <w:rPr>
          <w:rFonts w:ascii="Times New Roman" w:hAnsi="Times New Roman" w:cs="Times New Roman"/>
          <w:sz w:val="25"/>
          <w:szCs w:val="25"/>
          <w:lang w:val="en"/>
        </w:rPr>
        <w:t xml:space="preserve">dd or unidentifiable symptoms that are not related to the primary complaint(s) of </w:t>
      </w:r>
      <w:r w:rsidR="00086DDA" w:rsidRPr="00DA0672">
        <w:rPr>
          <w:rFonts w:ascii="Times New Roman" w:hAnsi="Times New Roman" w:cs="Times New Roman"/>
          <w:sz w:val="25"/>
          <w:szCs w:val="25"/>
          <w:lang w:val="en"/>
        </w:rPr>
        <w:t xml:space="preserve">a client may result due to the expansive nature of the myofascial tissue. </w:t>
      </w:r>
    </w:p>
    <w:p w14:paraId="57BC01E5" w14:textId="77777777" w:rsidR="00273416" w:rsidRPr="001C742A" w:rsidRDefault="00273416" w:rsidP="00637C8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"/>
        </w:rPr>
      </w:pPr>
    </w:p>
    <w:p w14:paraId="57BC01E6" w14:textId="77777777" w:rsidR="0051221D" w:rsidRPr="001C742A" w:rsidRDefault="0051221D" w:rsidP="00637C8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7BC01E7" w14:textId="77777777" w:rsidR="007A5FB8" w:rsidRPr="0094012A" w:rsidRDefault="0051221D" w:rsidP="00637C84">
      <w:pPr>
        <w:spacing w:after="0" w:line="240" w:lineRule="auto"/>
        <w:rPr>
          <w:rFonts w:ascii="Times New Roman" w:hAnsi="Times New Roman" w:cs="Times New Roman"/>
          <w:b/>
          <w:color w:val="FF0000"/>
          <w:sz w:val="30"/>
          <w:szCs w:val="30"/>
        </w:rPr>
      </w:pPr>
      <w:r w:rsidRPr="0094012A">
        <w:rPr>
          <w:rFonts w:ascii="Times New Roman" w:hAnsi="Times New Roman" w:cs="Times New Roman"/>
          <w:b/>
          <w:color w:val="FF0000"/>
          <w:sz w:val="30"/>
          <w:szCs w:val="30"/>
        </w:rPr>
        <w:t>WHAT IS MYOFASCIAL RELEASE (MFR)</w:t>
      </w:r>
    </w:p>
    <w:p w14:paraId="57BC01E8" w14:textId="77777777" w:rsidR="00637C84" w:rsidRPr="001C742A" w:rsidRDefault="00637C84" w:rsidP="00637C84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</w:p>
    <w:p w14:paraId="57BC01E9" w14:textId="77777777" w:rsidR="00637C84" w:rsidRPr="00DA0672" w:rsidRDefault="00273416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  <w:r w:rsidRPr="00DA0672">
        <w:rPr>
          <w:rFonts w:ascii="Times New Roman" w:eastAsia="Times New Roman" w:hAnsi="Times New Roman" w:cs="Times New Roman"/>
          <w:sz w:val="25"/>
          <w:szCs w:val="25"/>
        </w:rPr>
        <w:t>F</w:t>
      </w:r>
      <w:r w:rsidR="00906340" w:rsidRPr="00DA0672">
        <w:rPr>
          <w:rFonts w:ascii="Times New Roman" w:eastAsia="Times New Roman" w:hAnsi="Times New Roman" w:cs="Times New Roman"/>
          <w:sz w:val="25"/>
          <w:szCs w:val="25"/>
        </w:rPr>
        <w:t xml:space="preserve">ascial tissue </w:t>
      </w:r>
      <w:r w:rsidR="00906340" w:rsidRPr="00DA0672">
        <w:rPr>
          <w:rFonts w:ascii="Times New Roman" w:hAnsi="Times New Roman" w:cs="Times New Roman"/>
          <w:sz w:val="25"/>
          <w:szCs w:val="25"/>
          <w:lang w:val="en"/>
        </w:rPr>
        <w:t xml:space="preserve">is designed to resist strong forces. </w:t>
      </w:r>
      <w:r w:rsidRPr="00DA0672">
        <w:rPr>
          <w:rFonts w:ascii="Times New Roman" w:hAnsi="Times New Roman" w:cs="Times New Roman"/>
          <w:sz w:val="25"/>
          <w:szCs w:val="25"/>
          <w:lang w:val="en"/>
        </w:rPr>
        <w:t>Techniques</w:t>
      </w:r>
      <w:r w:rsidR="00906340" w:rsidRPr="00DA0672">
        <w:rPr>
          <w:rFonts w:ascii="Times New Roman" w:hAnsi="Times New Roman" w:cs="Times New Roman"/>
          <w:sz w:val="25"/>
          <w:szCs w:val="25"/>
          <w:lang w:val="en"/>
        </w:rPr>
        <w:t xml:space="preserve"> which are forceful will cause it to brace and adhere itself in an attempt to</w:t>
      </w:r>
      <w:r w:rsidR="006829E8" w:rsidRPr="00DA0672">
        <w:rPr>
          <w:rFonts w:ascii="Times New Roman" w:hAnsi="Times New Roman" w:cs="Times New Roman"/>
          <w:sz w:val="25"/>
          <w:szCs w:val="25"/>
          <w:lang w:val="en"/>
        </w:rPr>
        <w:t xml:space="preserve"> protect the body. </w:t>
      </w:r>
      <w:r w:rsidRPr="00DA0672">
        <w:rPr>
          <w:rFonts w:ascii="Times New Roman" w:hAnsi="Times New Roman" w:cs="Times New Roman"/>
          <w:sz w:val="25"/>
          <w:szCs w:val="25"/>
          <w:lang w:val="en"/>
        </w:rPr>
        <w:t>F</w:t>
      </w:r>
      <w:r w:rsidR="006829E8" w:rsidRPr="00DA0672">
        <w:rPr>
          <w:rFonts w:ascii="Times New Roman" w:hAnsi="Times New Roman" w:cs="Times New Roman"/>
          <w:sz w:val="25"/>
          <w:szCs w:val="25"/>
          <w:lang w:val="en"/>
        </w:rPr>
        <w:t xml:space="preserve">ascial tissue </w:t>
      </w:r>
      <w:r w:rsidR="00906340" w:rsidRPr="00DA0672">
        <w:rPr>
          <w:rFonts w:ascii="Times New Roman" w:hAnsi="Times New Roman" w:cs="Times New Roman"/>
          <w:sz w:val="25"/>
          <w:szCs w:val="25"/>
          <w:lang w:val="en"/>
        </w:rPr>
        <w:t>respond</w:t>
      </w:r>
      <w:r w:rsidR="006829E8" w:rsidRPr="00DA0672">
        <w:rPr>
          <w:rFonts w:ascii="Times New Roman" w:hAnsi="Times New Roman" w:cs="Times New Roman"/>
          <w:sz w:val="25"/>
          <w:szCs w:val="25"/>
          <w:lang w:val="en"/>
        </w:rPr>
        <w:t>s</w:t>
      </w:r>
      <w:r w:rsidR="00906340" w:rsidRPr="00DA0672">
        <w:rPr>
          <w:rFonts w:ascii="Times New Roman" w:hAnsi="Times New Roman" w:cs="Times New Roman"/>
          <w:sz w:val="25"/>
          <w:szCs w:val="25"/>
          <w:lang w:val="en"/>
        </w:rPr>
        <w:t xml:space="preserve"> to time, </w:t>
      </w:r>
      <w:r w:rsidR="006829E8" w:rsidRPr="00DA0672">
        <w:rPr>
          <w:rFonts w:ascii="Times New Roman" w:hAnsi="Times New Roman" w:cs="Times New Roman"/>
          <w:sz w:val="25"/>
          <w:szCs w:val="25"/>
          <w:lang w:val="en"/>
        </w:rPr>
        <w:t xml:space="preserve">specifically </w:t>
      </w:r>
      <w:r w:rsidR="00906340" w:rsidRPr="00DA0672">
        <w:rPr>
          <w:rFonts w:ascii="Times New Roman" w:hAnsi="Times New Roman" w:cs="Times New Roman"/>
          <w:sz w:val="25"/>
          <w:szCs w:val="25"/>
          <w:lang w:val="en"/>
        </w:rPr>
        <w:t>long durations</w:t>
      </w:r>
      <w:r w:rsidRPr="00DA0672">
        <w:rPr>
          <w:rFonts w:ascii="Times New Roman" w:hAnsi="Times New Roman" w:cs="Times New Roman"/>
          <w:sz w:val="25"/>
          <w:szCs w:val="25"/>
          <w:lang w:val="en"/>
        </w:rPr>
        <w:t>,</w:t>
      </w:r>
      <w:r w:rsidR="00906340" w:rsidRPr="00DA0672">
        <w:rPr>
          <w:rFonts w:ascii="Times New Roman" w:hAnsi="Times New Roman" w:cs="Times New Roman"/>
          <w:sz w:val="25"/>
          <w:szCs w:val="25"/>
          <w:lang w:val="en"/>
        </w:rPr>
        <w:t xml:space="preserve"> where it can return to its fluid pliable state. </w:t>
      </w:r>
      <w:r w:rsidR="00906340" w:rsidRPr="00DA0672">
        <w:rPr>
          <w:rFonts w:ascii="Times New Roman" w:eastAsia="Times New Roman" w:hAnsi="Times New Roman" w:cs="Times New Roman"/>
          <w:sz w:val="25"/>
          <w:szCs w:val="25"/>
        </w:rPr>
        <w:t xml:space="preserve">MFR is a hands-on technique which involves applying gentle sustained pressure into the myofascial restriction(s) to eliminate pain and restore motion. </w:t>
      </w:r>
    </w:p>
    <w:p w14:paraId="57BC01EA" w14:textId="77777777" w:rsidR="00273416" w:rsidRPr="001C742A" w:rsidRDefault="00273416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BC01EB" w14:textId="77777777" w:rsidR="0051221D" w:rsidRPr="001C742A" w:rsidRDefault="0051221D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7BC01EC" w14:textId="77777777" w:rsidR="00BA39A1" w:rsidRPr="0094012A" w:rsidRDefault="0051221D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 w:rsidRPr="0094012A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WHAT TO EXPECT DURING A MFR SESSION</w:t>
      </w:r>
    </w:p>
    <w:p w14:paraId="57BC01ED" w14:textId="77777777" w:rsidR="00637C84" w:rsidRPr="001C742A" w:rsidRDefault="00637C84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14:paraId="57BC01EE" w14:textId="77777777" w:rsidR="006829E8" w:rsidRDefault="00BA39A1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  <w:r w:rsidRPr="00DA0672">
        <w:rPr>
          <w:rFonts w:ascii="Times New Roman" w:eastAsia="Times New Roman" w:hAnsi="Times New Roman" w:cs="Times New Roman"/>
          <w:sz w:val="25"/>
          <w:szCs w:val="25"/>
        </w:rPr>
        <w:t>At the beginning of a session, myofascial restriction</w:t>
      </w:r>
      <w:r w:rsidR="006829E8" w:rsidRPr="00DA0672">
        <w:rPr>
          <w:rFonts w:ascii="Times New Roman" w:eastAsia="Times New Roman" w:hAnsi="Times New Roman" w:cs="Times New Roman"/>
          <w:sz w:val="25"/>
          <w:szCs w:val="25"/>
        </w:rPr>
        <w:t>(</w:t>
      </w:r>
      <w:r w:rsidRPr="00DA0672">
        <w:rPr>
          <w:rFonts w:ascii="Times New Roman" w:eastAsia="Times New Roman" w:hAnsi="Times New Roman" w:cs="Times New Roman"/>
          <w:sz w:val="25"/>
          <w:szCs w:val="25"/>
        </w:rPr>
        <w:t>s</w:t>
      </w:r>
      <w:r w:rsidR="006829E8" w:rsidRPr="00DA0672">
        <w:rPr>
          <w:rFonts w:ascii="Times New Roman" w:eastAsia="Times New Roman" w:hAnsi="Times New Roman" w:cs="Times New Roman"/>
          <w:sz w:val="25"/>
          <w:szCs w:val="25"/>
        </w:rPr>
        <w:t>)</w:t>
      </w:r>
      <w:r w:rsidRPr="00DA0672">
        <w:rPr>
          <w:rFonts w:ascii="Times New Roman" w:eastAsia="Times New Roman" w:hAnsi="Times New Roman" w:cs="Times New Roman"/>
          <w:sz w:val="25"/>
          <w:szCs w:val="25"/>
        </w:rPr>
        <w:t xml:space="preserve"> are assessed.</w:t>
      </w:r>
      <w:r w:rsidR="00273416" w:rsidRPr="00DA0672">
        <w:rPr>
          <w:rFonts w:ascii="Times New Roman" w:eastAsia="Times New Roman" w:hAnsi="Times New Roman" w:cs="Times New Roman"/>
          <w:sz w:val="25"/>
          <w:szCs w:val="25"/>
        </w:rPr>
        <w:t xml:space="preserve">  MFR does require direct contact with the skin. Creams and/or oils can interfere with the practitioner’s ability to soundly connect with the underlying tissue, therefore they are not used. The use of MFR allows a practitioner to look at each patient as a unique individual with specific and likely varying needs from session to session.</w:t>
      </w:r>
      <w:r w:rsidRPr="00DA0672">
        <w:rPr>
          <w:rFonts w:ascii="Times New Roman" w:eastAsia="Times New Roman" w:hAnsi="Times New Roman" w:cs="Times New Roman"/>
          <w:sz w:val="25"/>
          <w:szCs w:val="25"/>
        </w:rPr>
        <w:t xml:space="preserve"> Though pain may be presenting in the right shoulder, because of the </w:t>
      </w:r>
      <w:r w:rsidR="00FB106D" w:rsidRPr="00DA0672">
        <w:rPr>
          <w:rFonts w:ascii="Times New Roman" w:eastAsia="Times New Roman" w:hAnsi="Times New Roman" w:cs="Times New Roman"/>
          <w:sz w:val="25"/>
          <w:szCs w:val="25"/>
        </w:rPr>
        <w:t>complexities of the “spider-web”</w:t>
      </w:r>
      <w:r w:rsidRPr="00DA0672">
        <w:rPr>
          <w:rFonts w:ascii="Times New Roman" w:eastAsia="Times New Roman" w:hAnsi="Times New Roman" w:cs="Times New Roman"/>
          <w:sz w:val="25"/>
          <w:szCs w:val="25"/>
        </w:rPr>
        <w:t xml:space="preserve"> distribution of the fascial tissue, treatment focus may need to take place in the left thigh. The tissue dictates the course of treatment from </w:t>
      </w:r>
      <w:r w:rsidR="00DA0672">
        <w:rPr>
          <w:rFonts w:ascii="Times New Roman" w:eastAsia="Times New Roman" w:hAnsi="Times New Roman" w:cs="Times New Roman"/>
          <w:sz w:val="25"/>
          <w:szCs w:val="25"/>
        </w:rPr>
        <w:t xml:space="preserve">one </w:t>
      </w:r>
      <w:r w:rsidRPr="00DA0672">
        <w:rPr>
          <w:rFonts w:ascii="Times New Roman" w:eastAsia="Times New Roman" w:hAnsi="Times New Roman" w:cs="Times New Roman"/>
          <w:sz w:val="25"/>
          <w:szCs w:val="25"/>
        </w:rPr>
        <w:t xml:space="preserve">session to </w:t>
      </w:r>
      <w:r w:rsidR="00D93316" w:rsidRPr="00DA0672">
        <w:rPr>
          <w:rFonts w:ascii="Times New Roman" w:eastAsia="Times New Roman" w:hAnsi="Times New Roman" w:cs="Times New Roman"/>
          <w:sz w:val="25"/>
          <w:szCs w:val="25"/>
        </w:rPr>
        <w:t>the next</w:t>
      </w:r>
      <w:r w:rsidRPr="00DA0672">
        <w:rPr>
          <w:rFonts w:ascii="Times New Roman" w:eastAsia="Times New Roman" w:hAnsi="Times New Roman" w:cs="Times New Roman"/>
          <w:sz w:val="25"/>
          <w:szCs w:val="25"/>
        </w:rPr>
        <w:t xml:space="preserve">. </w:t>
      </w:r>
    </w:p>
    <w:p w14:paraId="57BC01EF" w14:textId="77777777" w:rsidR="00DA0672" w:rsidRPr="001C742A" w:rsidRDefault="00DA0672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BC01F0" w14:textId="77777777" w:rsidR="00DA0672" w:rsidRDefault="00DA0672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Lifestyle modification(s), breathing,</w:t>
      </w:r>
      <w:r w:rsidR="005D6F24">
        <w:rPr>
          <w:rFonts w:ascii="Times New Roman" w:eastAsia="Times New Roman" w:hAnsi="Times New Roman" w:cs="Times New Roman"/>
          <w:sz w:val="25"/>
          <w:szCs w:val="25"/>
        </w:rPr>
        <w:t xml:space="preserve"> and stretching techniques </w:t>
      </w:r>
      <w:r w:rsidR="00A54A45">
        <w:rPr>
          <w:rFonts w:ascii="Times New Roman" w:eastAsia="Times New Roman" w:hAnsi="Times New Roman" w:cs="Times New Roman"/>
          <w:sz w:val="25"/>
          <w:szCs w:val="25"/>
        </w:rPr>
        <w:t>that may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support your treatment will be discussed, so that you will be able to take responsibility for your well-being independently between each treatment session.    </w:t>
      </w:r>
    </w:p>
    <w:p w14:paraId="1733D3D6" w14:textId="77777777" w:rsidR="0094012A" w:rsidRDefault="0094012A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</w:p>
    <w:p w14:paraId="06E633D4" w14:textId="77777777" w:rsidR="0094012A" w:rsidRDefault="0094012A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</w:p>
    <w:p w14:paraId="0250B5DC" w14:textId="77777777" w:rsidR="0094012A" w:rsidRDefault="0094012A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</w:p>
    <w:p w14:paraId="339B9C29" w14:textId="77777777" w:rsidR="0094012A" w:rsidRDefault="0094012A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</w:p>
    <w:p w14:paraId="62D77B8E" w14:textId="77777777" w:rsidR="0094012A" w:rsidRPr="001C742A" w:rsidRDefault="0094012A" w:rsidP="00637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BC01F3" w14:textId="37BAC1CA" w:rsidR="0051221D" w:rsidRPr="00DA0672" w:rsidRDefault="0094012A" w:rsidP="0094012A">
      <w:pPr>
        <w:shd w:val="clear" w:color="auto" w:fill="FFFFFF"/>
        <w:spacing w:before="100" w:beforeAutospacing="1" w:after="0" w:line="240" w:lineRule="auto"/>
        <w:outlineLvl w:val="2"/>
        <w:rPr>
          <w:rFonts w:ascii="Times New Roman" w:hAnsi="Times New Roman" w:cs="Times New Roman"/>
          <w:i/>
          <w:color w:val="FF0000"/>
          <w:sz w:val="25"/>
          <w:szCs w:val="25"/>
        </w:rPr>
      </w:pPr>
      <w:r>
        <w:rPr>
          <w:rFonts w:ascii="Times New Roman" w:eastAsia="Times New Roman" w:hAnsi="Times New Roman" w:cs="Times New Roman"/>
          <w:bCs/>
          <w:i/>
        </w:rPr>
        <w:t>*</w:t>
      </w:r>
      <w:r w:rsidR="00657B8A" w:rsidRPr="00366AAC">
        <w:rPr>
          <w:rFonts w:ascii="Times New Roman" w:eastAsia="Times New Roman" w:hAnsi="Times New Roman" w:cs="Times New Roman"/>
          <w:bCs/>
          <w:i/>
        </w:rPr>
        <w:t>John F. Barnes, PT, LMT, NCTMB, the leading authority on MFR, teaches “</w:t>
      </w:r>
      <w:r w:rsidR="00273416" w:rsidRPr="00366AAC">
        <w:rPr>
          <w:rFonts w:ascii="Times New Roman" w:hAnsi="Times New Roman" w:cs="Times New Roman"/>
          <w:i/>
        </w:rPr>
        <w:t>Myofascial restrictions can produce tensile pressures of approximately 2,000 pounds per square inch on pain sensitive structures that do not show up in many of the standard tests (x-rays, myelograms, CAT scans, electromyography, etc.) Thus, a high percentage of people suffering with pain and/or lack of motion may be having fascial problems, but are not diagnosed.”</w:t>
      </w:r>
    </w:p>
    <w:sectPr w:rsidR="0051221D" w:rsidRPr="00DA0672" w:rsidSect="00637C8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75432"/>
    <w:multiLevelType w:val="hybridMultilevel"/>
    <w:tmpl w:val="EDD83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95C0A"/>
    <w:multiLevelType w:val="hybridMultilevel"/>
    <w:tmpl w:val="3CA05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3766"/>
    <w:multiLevelType w:val="hybridMultilevel"/>
    <w:tmpl w:val="02A27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9304B"/>
    <w:multiLevelType w:val="hybridMultilevel"/>
    <w:tmpl w:val="D05C17C6"/>
    <w:lvl w:ilvl="0" w:tplc="7BF84C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E83A4B"/>
    <w:multiLevelType w:val="hybridMultilevel"/>
    <w:tmpl w:val="F984D750"/>
    <w:lvl w:ilvl="0" w:tplc="B52497E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AF7273"/>
    <w:multiLevelType w:val="hybridMultilevel"/>
    <w:tmpl w:val="C6789D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771FBB"/>
    <w:multiLevelType w:val="hybridMultilevel"/>
    <w:tmpl w:val="D68C7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A095D"/>
    <w:multiLevelType w:val="hybridMultilevel"/>
    <w:tmpl w:val="6C1A8F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14176E"/>
    <w:multiLevelType w:val="hybridMultilevel"/>
    <w:tmpl w:val="98BE4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1569035">
    <w:abstractNumId w:val="2"/>
  </w:num>
  <w:num w:numId="2" w16cid:durableId="823200864">
    <w:abstractNumId w:val="7"/>
  </w:num>
  <w:num w:numId="3" w16cid:durableId="627974789">
    <w:abstractNumId w:val="0"/>
  </w:num>
  <w:num w:numId="4" w16cid:durableId="739982265">
    <w:abstractNumId w:val="6"/>
  </w:num>
  <w:num w:numId="5" w16cid:durableId="1140227610">
    <w:abstractNumId w:val="3"/>
  </w:num>
  <w:num w:numId="6" w16cid:durableId="505753071">
    <w:abstractNumId w:val="4"/>
  </w:num>
  <w:num w:numId="7" w16cid:durableId="1990162899">
    <w:abstractNumId w:val="8"/>
  </w:num>
  <w:num w:numId="8" w16cid:durableId="528878887">
    <w:abstractNumId w:val="1"/>
  </w:num>
  <w:num w:numId="9" w16cid:durableId="19348219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5FB8"/>
    <w:rsid w:val="00035337"/>
    <w:rsid w:val="00086DDA"/>
    <w:rsid w:val="001C742A"/>
    <w:rsid w:val="001F7F6E"/>
    <w:rsid w:val="00273416"/>
    <w:rsid w:val="0029185F"/>
    <w:rsid w:val="002D7BAF"/>
    <w:rsid w:val="002F02C2"/>
    <w:rsid w:val="00366AAC"/>
    <w:rsid w:val="00433A6C"/>
    <w:rsid w:val="00490832"/>
    <w:rsid w:val="0051221D"/>
    <w:rsid w:val="005912C6"/>
    <w:rsid w:val="005C1F7A"/>
    <w:rsid w:val="005D6F24"/>
    <w:rsid w:val="00637C84"/>
    <w:rsid w:val="00657B8A"/>
    <w:rsid w:val="006829E8"/>
    <w:rsid w:val="007A5FB8"/>
    <w:rsid w:val="00906340"/>
    <w:rsid w:val="0091313B"/>
    <w:rsid w:val="00935B05"/>
    <w:rsid w:val="0094012A"/>
    <w:rsid w:val="0094263B"/>
    <w:rsid w:val="00943693"/>
    <w:rsid w:val="009D6219"/>
    <w:rsid w:val="00A54A45"/>
    <w:rsid w:val="00BA39A1"/>
    <w:rsid w:val="00C77E76"/>
    <w:rsid w:val="00D31CA5"/>
    <w:rsid w:val="00D93316"/>
    <w:rsid w:val="00DA0672"/>
    <w:rsid w:val="00DE75B2"/>
    <w:rsid w:val="00E97C12"/>
    <w:rsid w:val="00EF1BFD"/>
    <w:rsid w:val="00F90BC7"/>
    <w:rsid w:val="00FB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C01E0"/>
  <w15:docId w15:val="{747B8595-9810-439F-85DE-268F5EDAD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57B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A5F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33A6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3A6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657B8A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first-paragraph">
    <w:name w:val="first-paragraph"/>
    <w:basedOn w:val="Normal"/>
    <w:rsid w:val="00657B8A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7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13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0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2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94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9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5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8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43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8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14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6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 Cicacci</dc:creator>
  <cp:lastModifiedBy>Josette Cicacci</cp:lastModifiedBy>
  <cp:revision>3</cp:revision>
  <cp:lastPrinted>2023-05-19T15:41:00Z</cp:lastPrinted>
  <dcterms:created xsi:type="dcterms:W3CDTF">2015-01-21T23:34:00Z</dcterms:created>
  <dcterms:modified xsi:type="dcterms:W3CDTF">2023-05-19T15:44:00Z</dcterms:modified>
</cp:coreProperties>
</file>